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04" w:rsidRDefault="00815904">
      <w:pPr>
        <w:framePr w:wrap="auto"/>
        <w:rPr>
          <w:rFonts w:ascii="Verdana" w:eastAsia="Verdana" w:hAnsi="Verdana" w:cs="Verdana"/>
          <w:b/>
          <w:bCs/>
        </w:rPr>
      </w:pPr>
    </w:p>
    <w:p w:rsidR="00815904" w:rsidRDefault="00815904">
      <w:pPr>
        <w:framePr w:wrap="auto"/>
        <w:spacing w:line="360" w:lineRule="auto"/>
        <w:jc w:val="center"/>
        <w:rPr>
          <w:rStyle w:val="a5"/>
          <w:rFonts w:ascii="Verdana" w:eastAsia="Verdana" w:hAnsi="Verdana" w:cs="Verdana"/>
          <w:b/>
          <w:bCs/>
          <w:u w:val="single"/>
        </w:rPr>
      </w:pPr>
    </w:p>
    <w:p w:rsidR="00815904" w:rsidRDefault="002B0A65">
      <w:pPr>
        <w:framePr w:wrap="auto"/>
        <w:shd w:val="clear" w:color="auto" w:fill="FFFFFF"/>
        <w:spacing w:after="150" w:line="360" w:lineRule="auto"/>
        <w:jc w:val="center"/>
        <w:rPr>
          <w:rStyle w:val="a5"/>
          <w:rFonts w:ascii="Verdana" w:eastAsia="Verdana" w:hAnsi="Verdana" w:cs="Verdana"/>
          <w:color w:val="222222"/>
          <w:u w:color="222222"/>
        </w:rPr>
      </w:pPr>
      <w:r>
        <w:rPr>
          <w:rStyle w:val="a5"/>
          <w:rFonts w:ascii="Verdana" w:hAnsi="Verdana"/>
          <w:b/>
          <w:bCs/>
          <w:color w:val="222222"/>
          <w:u w:color="222222"/>
        </w:rPr>
        <w:t>Ερώτηση</w:t>
      </w:r>
    </w:p>
    <w:p w:rsidR="00815904" w:rsidRDefault="0082131F">
      <w:pPr>
        <w:framePr w:wrap="auto"/>
        <w:shd w:val="clear" w:color="auto" w:fill="FFFFFF"/>
        <w:spacing w:after="150" w:line="360" w:lineRule="auto"/>
        <w:ind w:left="3600" w:firstLine="720"/>
        <w:jc w:val="right"/>
        <w:rPr>
          <w:rStyle w:val="a5"/>
          <w:rFonts w:ascii="Verdana" w:eastAsia="Verdana" w:hAnsi="Verdana" w:cs="Verdana"/>
          <w:color w:val="222222"/>
          <w:u w:color="222222"/>
        </w:rPr>
      </w:pPr>
      <w:r>
        <w:rPr>
          <w:rStyle w:val="a5"/>
          <w:rFonts w:ascii="Verdana" w:hAnsi="Verdana"/>
          <w:b/>
          <w:bCs/>
          <w:color w:val="222222"/>
          <w:u w:color="222222"/>
        </w:rPr>
        <w:t>Αθήνα 11</w:t>
      </w:r>
      <w:r w:rsidR="004F0716">
        <w:rPr>
          <w:rStyle w:val="a5"/>
          <w:rFonts w:ascii="Verdana" w:hAnsi="Verdana"/>
          <w:b/>
          <w:bCs/>
          <w:color w:val="222222"/>
          <w:u w:color="222222"/>
        </w:rPr>
        <w:t xml:space="preserve"> </w:t>
      </w:r>
      <w:r>
        <w:rPr>
          <w:rStyle w:val="a5"/>
          <w:rFonts w:ascii="Verdana" w:hAnsi="Verdana"/>
          <w:b/>
          <w:bCs/>
          <w:color w:val="222222"/>
          <w:u w:color="222222"/>
        </w:rPr>
        <w:t xml:space="preserve">Ιουνίου </w:t>
      </w:r>
      <w:r w:rsidR="002B0A65">
        <w:rPr>
          <w:rStyle w:val="a5"/>
          <w:rFonts w:ascii="Verdana" w:hAnsi="Verdana"/>
          <w:b/>
          <w:bCs/>
          <w:color w:val="222222"/>
          <w:u w:color="222222"/>
        </w:rPr>
        <w:t>2018</w:t>
      </w:r>
    </w:p>
    <w:p w:rsidR="00815904" w:rsidRDefault="002B0A65">
      <w:pPr>
        <w:framePr w:wrap="auto"/>
        <w:shd w:val="clear" w:color="auto" w:fill="FFFFFF"/>
        <w:spacing w:after="150" w:line="360" w:lineRule="auto"/>
        <w:rPr>
          <w:rStyle w:val="a5"/>
          <w:rFonts w:ascii="Verdana" w:eastAsia="Verdana" w:hAnsi="Verdana" w:cs="Verdana"/>
          <w:color w:val="222222"/>
          <w:u w:color="222222"/>
        </w:rPr>
      </w:pPr>
      <w:r>
        <w:rPr>
          <w:rStyle w:val="a5"/>
          <w:rFonts w:ascii="Verdana" w:hAnsi="Verdana"/>
          <w:b/>
          <w:bCs/>
          <w:color w:val="222222"/>
          <w:u w:color="222222"/>
        </w:rPr>
        <w:t> </w:t>
      </w:r>
    </w:p>
    <w:p w:rsidR="00815904" w:rsidRDefault="002B0A65">
      <w:pPr>
        <w:framePr w:wrap="auto"/>
        <w:shd w:val="clear" w:color="auto" w:fill="FFFFFF"/>
        <w:spacing w:after="150" w:line="360" w:lineRule="auto"/>
        <w:rPr>
          <w:rStyle w:val="a5"/>
          <w:rFonts w:ascii="Verdana" w:eastAsia="Verdana" w:hAnsi="Verdana" w:cs="Verdana"/>
          <w:color w:val="222222"/>
          <w:u w:color="222222"/>
        </w:rPr>
      </w:pPr>
      <w:r>
        <w:rPr>
          <w:rStyle w:val="a5"/>
          <w:rFonts w:ascii="Verdana" w:hAnsi="Verdana"/>
          <w:b/>
          <w:bCs/>
          <w:color w:val="222222"/>
          <w:u w:color="222222"/>
        </w:rPr>
        <w:t>Προς:  Την Υπουργό Πολιτισμού και Αθλητισμού,</w:t>
      </w:r>
      <w:r>
        <w:rPr>
          <w:rStyle w:val="a5"/>
          <w:rFonts w:ascii="Verdana" w:hAnsi="Verdana"/>
          <w:color w:val="222222"/>
          <w:u w:color="222222"/>
        </w:rPr>
        <w:t xml:space="preserve"> </w:t>
      </w:r>
      <w:r>
        <w:rPr>
          <w:rStyle w:val="a5"/>
          <w:rFonts w:ascii="Verdana" w:hAnsi="Verdana"/>
          <w:b/>
          <w:bCs/>
          <w:color w:val="222222"/>
          <w:u w:color="222222"/>
        </w:rPr>
        <w:t>κυρία Λυδία  Κονιόρδου</w:t>
      </w:r>
    </w:p>
    <w:p w:rsidR="00815904" w:rsidRDefault="002B0A65">
      <w:pPr>
        <w:framePr w:wrap="auto"/>
        <w:shd w:val="clear" w:color="auto" w:fill="FFFFFF"/>
        <w:spacing w:after="150" w:line="360" w:lineRule="auto"/>
        <w:rPr>
          <w:rStyle w:val="a5"/>
          <w:rFonts w:ascii="Verdana" w:eastAsia="Verdana" w:hAnsi="Verdana" w:cs="Verdana"/>
          <w:b/>
          <w:bCs/>
          <w:color w:val="222222"/>
          <w:u w:color="222222"/>
        </w:rPr>
      </w:pPr>
      <w:r>
        <w:rPr>
          <w:rStyle w:val="a5"/>
          <w:rFonts w:ascii="Verdana" w:hAnsi="Verdana"/>
          <w:b/>
          <w:bCs/>
          <w:color w:val="222222"/>
          <w:u w:color="222222"/>
        </w:rPr>
        <w:t>ΘΕΜΑ:</w:t>
      </w:r>
      <w:r>
        <w:rPr>
          <w:rStyle w:val="a5"/>
          <w:rFonts w:ascii="Verdana" w:hAnsi="Verdana"/>
          <w:color w:val="222222"/>
          <w:u w:color="222222"/>
        </w:rPr>
        <w:t> </w:t>
      </w:r>
      <w:r>
        <w:rPr>
          <w:rStyle w:val="a5"/>
          <w:rFonts w:ascii="Verdana" w:hAnsi="Verdana"/>
          <w:b/>
          <w:bCs/>
          <w:color w:val="222222"/>
          <w:u w:color="222222"/>
        </w:rPr>
        <w:t>«</w:t>
      </w:r>
      <w:r w:rsidR="00B365BC">
        <w:rPr>
          <w:rStyle w:val="a5"/>
          <w:rFonts w:ascii="Verdana" w:hAnsi="Verdana"/>
          <w:b/>
          <w:bCs/>
          <w:color w:val="222222"/>
          <w:u w:color="222222"/>
        </w:rPr>
        <w:t>Προβλήματα στην προσωρινή παραχώρηση αρχαιολογικών χώρων με σκοπό τη διοργάνωση πολιτιστικών εκδηλώσεων</w:t>
      </w:r>
      <w:bookmarkStart w:id="0" w:name="_GoBack"/>
      <w:bookmarkEnd w:id="0"/>
      <w:r w:rsidR="00E16150">
        <w:rPr>
          <w:rStyle w:val="a5"/>
          <w:rFonts w:ascii="Verdana" w:hAnsi="Verdana"/>
          <w:b/>
          <w:bCs/>
          <w:color w:val="222222"/>
          <w:u w:color="222222"/>
        </w:rPr>
        <w:t>»</w:t>
      </w:r>
    </w:p>
    <w:p w:rsidR="00B365BC" w:rsidRPr="00B365BC" w:rsidRDefault="00B365BC" w:rsidP="00B365BC">
      <w:pPr>
        <w:framePr w:wrap="auto"/>
        <w:shd w:val="clear" w:color="auto" w:fill="FFFFFF"/>
        <w:spacing w:after="150" w:line="360" w:lineRule="auto"/>
        <w:jc w:val="both"/>
        <w:rPr>
          <w:rStyle w:val="a5"/>
          <w:rFonts w:ascii="Verdana" w:hAnsi="Verdana"/>
          <w:color w:val="222222"/>
          <w:u w:color="222222"/>
        </w:rPr>
      </w:pPr>
    </w:p>
    <w:p w:rsidR="00B365BC" w:rsidRPr="00B365BC" w:rsidRDefault="00B365BC" w:rsidP="00B365BC">
      <w:pPr>
        <w:framePr w:wrap="auto"/>
        <w:shd w:val="clear" w:color="auto" w:fill="FFFFFF"/>
        <w:spacing w:after="150" w:line="360" w:lineRule="auto"/>
        <w:jc w:val="both"/>
        <w:rPr>
          <w:rStyle w:val="a5"/>
          <w:rFonts w:ascii="Verdana" w:hAnsi="Verdana"/>
          <w:color w:val="222222"/>
          <w:u w:color="222222"/>
        </w:rPr>
      </w:pPr>
      <w:r w:rsidRPr="00B365BC">
        <w:rPr>
          <w:rStyle w:val="a5"/>
          <w:rFonts w:ascii="Verdana" w:hAnsi="Verdana"/>
          <w:color w:val="222222"/>
          <w:u w:color="222222"/>
        </w:rPr>
        <w:t xml:space="preserve">Στη χώρα μας, η αξιοποίηση χώρων ιστορικού και αρχαιολογικού ενδιαφέροντος, για τη διοργάνωση πολιτιστικών και καλλιτεχνικών εκδηλώσεων, συμβάλλει διαχρονικά τόσο στην ανάδειξη της πολιτιστικής κληρονομιάς μας, όσο και στην ανάπτυξη της εκάστοτε τοπικής κοινωνίας.   </w:t>
      </w:r>
    </w:p>
    <w:p w:rsidR="00B365BC" w:rsidRPr="00B365BC" w:rsidRDefault="00B365BC" w:rsidP="00B365BC">
      <w:pPr>
        <w:framePr w:wrap="auto"/>
        <w:shd w:val="clear" w:color="auto" w:fill="FFFFFF"/>
        <w:spacing w:after="150" w:line="360" w:lineRule="auto"/>
        <w:jc w:val="both"/>
        <w:rPr>
          <w:rStyle w:val="a5"/>
          <w:rFonts w:ascii="Verdana" w:hAnsi="Verdana"/>
          <w:color w:val="222222"/>
          <w:u w:color="222222"/>
        </w:rPr>
      </w:pPr>
      <w:r w:rsidRPr="00B365BC">
        <w:rPr>
          <w:rStyle w:val="a5"/>
          <w:rFonts w:ascii="Verdana" w:hAnsi="Verdana"/>
          <w:color w:val="222222"/>
          <w:u w:color="222222"/>
        </w:rPr>
        <w:t>Με την υπ’αριθ.ΥΠΠΟΤ/ΓΔΑΠΚ/ΑΡΧ/Α1/Φ42/1017/61/2012 Υ.Α. (Β’ 1189), προβλέπεται η έγκριση των όρων και των διαδικασιών για την προσωρινή παραχώρηση χρήσης μνημείων, αρχαιολογικών χώρων και ιστορικών τόπων – κατά τον προβλεπόμενο σχετικό κατάλογο - για πολιτιστικές ή άλλες εκδηλώσεις.</w:t>
      </w:r>
    </w:p>
    <w:p w:rsidR="00B365BC" w:rsidRPr="00B365BC" w:rsidRDefault="00B365BC" w:rsidP="00B365BC">
      <w:pPr>
        <w:framePr w:wrap="auto"/>
        <w:shd w:val="clear" w:color="auto" w:fill="FFFFFF"/>
        <w:spacing w:after="150" w:line="360" w:lineRule="auto"/>
        <w:jc w:val="both"/>
        <w:rPr>
          <w:rStyle w:val="a5"/>
          <w:rFonts w:ascii="Verdana" w:hAnsi="Verdana"/>
          <w:color w:val="222222"/>
          <w:u w:color="222222"/>
        </w:rPr>
      </w:pPr>
      <w:r w:rsidRPr="00B365BC">
        <w:rPr>
          <w:rStyle w:val="a5"/>
          <w:rFonts w:ascii="Verdana" w:hAnsi="Verdana"/>
          <w:color w:val="222222"/>
          <w:u w:color="222222"/>
        </w:rPr>
        <w:t xml:space="preserve">Επιπρόσθετα, σύμφωνα με την ισχύουσα νομοθεσία και συγκεκριμένα, κατά τα οριζόμενα στο άρθρο 43 του Ν. 4049/2012, προβλέπεται αποζημίωση του προσωπικού που απασχολείται σε μουσεία, αρχαιολογικούς χώρους, ιστορικούς τόπους και μνημεία, στη διάρκεια πολιτιστικών εκδηλώσεων και επισκέψεων οργανωμένων ομάδων, οι οποίες πραγματοποιούνται μετά τη λήξη του ωραρίου λειτουργίας τους. </w:t>
      </w:r>
    </w:p>
    <w:p w:rsidR="00B365BC" w:rsidRPr="00B365BC" w:rsidRDefault="00B365BC" w:rsidP="00B365BC">
      <w:pPr>
        <w:framePr w:wrap="auto"/>
        <w:shd w:val="clear" w:color="auto" w:fill="FFFFFF"/>
        <w:spacing w:after="150" w:line="360" w:lineRule="auto"/>
        <w:jc w:val="both"/>
        <w:rPr>
          <w:rStyle w:val="a5"/>
          <w:rFonts w:ascii="Verdana" w:hAnsi="Verdana"/>
          <w:color w:val="222222"/>
          <w:u w:color="222222"/>
        </w:rPr>
      </w:pPr>
      <w:r w:rsidRPr="00B365BC">
        <w:rPr>
          <w:rStyle w:val="a5"/>
          <w:rFonts w:ascii="Verdana" w:hAnsi="Verdana"/>
          <w:color w:val="222222"/>
          <w:u w:color="222222"/>
        </w:rPr>
        <w:t xml:space="preserve">Παρά ταύτα, διαπιστώνονται ιδιαίτερες δυσλειτουργίες, εκ μέρους του ΥΠΠΟΑ, όσον αφορά τις διαδικασίες προσωρινής παραχώρησης χώρων αρχαιολογικού ενδιαφέροντος προκειμένου να υλοποιηθούν καλλιτεχνικές δράσεις, καθώς το </w:t>
      </w:r>
      <w:r w:rsidRPr="00B365BC">
        <w:rPr>
          <w:rStyle w:val="a5"/>
          <w:rFonts w:ascii="Verdana" w:hAnsi="Verdana"/>
          <w:color w:val="222222"/>
          <w:u w:color="222222"/>
        </w:rPr>
        <w:lastRenderedPageBreak/>
        <w:t xml:space="preserve">προσωπικό φύλαξης δεν είναι διαθέσιμο για ώρες και ημέρες πέραν του προβλεπόμενου ωραρίου. </w:t>
      </w:r>
    </w:p>
    <w:p w:rsidR="00B365BC" w:rsidRPr="00B365BC" w:rsidRDefault="00B365BC" w:rsidP="00B365BC">
      <w:pPr>
        <w:framePr w:wrap="auto"/>
        <w:shd w:val="clear" w:color="auto" w:fill="FFFFFF"/>
        <w:spacing w:after="150" w:line="360" w:lineRule="auto"/>
        <w:jc w:val="both"/>
        <w:rPr>
          <w:rStyle w:val="a5"/>
          <w:rFonts w:ascii="Verdana" w:hAnsi="Verdana"/>
          <w:color w:val="222222"/>
          <w:u w:color="222222"/>
        </w:rPr>
      </w:pPr>
      <w:r w:rsidRPr="00B365BC">
        <w:rPr>
          <w:rStyle w:val="a5"/>
          <w:rFonts w:ascii="Verdana" w:hAnsi="Verdana"/>
          <w:color w:val="222222"/>
          <w:u w:color="222222"/>
        </w:rPr>
        <w:t>Το γεγονός αυτό, δημιουργεί προβλήματα στους διοργανωτές, αλλά κυρίως προκαλεί την δυσαρέσκεια της εκάστοτε τοπικής κοινωνίας, η οποία ζημιώνεται σημαντικά από την αδυναμία του αρμόδιου Υπουργείου να εξασφαλίσει την, εκτός ωραρίου, λειτουργία των εν λόγω χώρων,  για τη διοργάνωση δράσεων και εκδηλώσεων πολιτισμού.</w:t>
      </w:r>
    </w:p>
    <w:p w:rsidR="00B365BC" w:rsidRDefault="00B365BC" w:rsidP="00B365BC">
      <w:pPr>
        <w:framePr w:wrap="auto"/>
        <w:shd w:val="clear" w:color="auto" w:fill="FFFFFF"/>
        <w:spacing w:after="150" w:line="360" w:lineRule="auto"/>
        <w:jc w:val="both"/>
        <w:rPr>
          <w:rStyle w:val="a5"/>
          <w:rFonts w:ascii="Verdana" w:hAnsi="Verdana"/>
          <w:color w:val="222222"/>
          <w:u w:color="222222"/>
        </w:rPr>
      </w:pPr>
      <w:r w:rsidRPr="00B365BC">
        <w:rPr>
          <w:rStyle w:val="a5"/>
          <w:rFonts w:ascii="Verdana" w:hAnsi="Verdana"/>
          <w:color w:val="222222"/>
          <w:u w:color="222222"/>
        </w:rPr>
        <w:t>Κατόπιν των ανωτέρω,</w:t>
      </w:r>
    </w:p>
    <w:p w:rsidR="00B365BC" w:rsidRPr="00CD118F" w:rsidRDefault="00B365BC" w:rsidP="00B365BC">
      <w:pPr>
        <w:framePr w:wrap="auto"/>
        <w:shd w:val="clear" w:color="auto" w:fill="FFFFFF"/>
        <w:spacing w:after="150" w:line="360" w:lineRule="auto"/>
        <w:jc w:val="both"/>
        <w:rPr>
          <w:rStyle w:val="a5"/>
          <w:rFonts w:ascii="Verdana" w:hAnsi="Verdana"/>
          <w:b/>
          <w:color w:val="222222"/>
          <w:u w:color="222222"/>
        </w:rPr>
      </w:pPr>
      <w:r w:rsidRPr="00CD118F">
        <w:rPr>
          <w:rStyle w:val="a5"/>
          <w:rFonts w:ascii="Verdana" w:hAnsi="Verdana"/>
          <w:b/>
          <w:color w:val="222222"/>
          <w:u w:color="222222"/>
        </w:rPr>
        <w:t>Ερωτάται η Υπουργός Πολιτισμού και Αθλητισμού:</w:t>
      </w:r>
    </w:p>
    <w:p w:rsidR="00B365BC" w:rsidRPr="00B365BC" w:rsidRDefault="00B365BC" w:rsidP="00B365BC">
      <w:pPr>
        <w:framePr w:wrap="auto"/>
        <w:shd w:val="clear" w:color="auto" w:fill="FFFFFF"/>
        <w:spacing w:after="150" w:line="360" w:lineRule="auto"/>
        <w:jc w:val="both"/>
        <w:rPr>
          <w:rStyle w:val="a5"/>
          <w:rFonts w:ascii="Verdana" w:hAnsi="Verdana"/>
          <w:color w:val="222222"/>
          <w:u w:color="222222"/>
        </w:rPr>
      </w:pPr>
      <w:r w:rsidRPr="00B365BC">
        <w:rPr>
          <w:rStyle w:val="a5"/>
          <w:rFonts w:ascii="Verdana" w:hAnsi="Verdana"/>
          <w:color w:val="222222"/>
          <w:u w:color="222222"/>
        </w:rPr>
        <w:t>1.</w:t>
      </w:r>
      <w:r w:rsidRPr="00B365BC">
        <w:rPr>
          <w:rStyle w:val="a5"/>
          <w:rFonts w:ascii="Verdana" w:hAnsi="Verdana"/>
          <w:color w:val="222222"/>
          <w:u w:color="222222"/>
        </w:rPr>
        <w:tab/>
        <w:t xml:space="preserve">Πόσες αιτήσεις έχουν κατατεθεί, από την αρχή του 2018 έως σήμερα, στις αρμόδιες Εφορείες Αρχαιοτήτων σε όλη την Επικράτεια  για προσωρινή παραχώρηση χρήσης μνημείων, αρχαιολογικών χώρων και ιστορικών τόπων με σκοπό τη διοργάνωση πολιτιστικών και καλλιτεχνικών εκδηλώσεων;  </w:t>
      </w:r>
    </w:p>
    <w:p w:rsidR="00B365BC" w:rsidRPr="00B365BC" w:rsidRDefault="00B365BC" w:rsidP="00B365BC">
      <w:pPr>
        <w:framePr w:wrap="auto"/>
        <w:shd w:val="clear" w:color="auto" w:fill="FFFFFF"/>
        <w:spacing w:after="150" w:line="360" w:lineRule="auto"/>
        <w:jc w:val="both"/>
        <w:rPr>
          <w:rStyle w:val="a5"/>
          <w:rFonts w:ascii="Verdana" w:hAnsi="Verdana"/>
          <w:color w:val="222222"/>
          <w:u w:color="222222"/>
        </w:rPr>
      </w:pPr>
      <w:r w:rsidRPr="00B365BC">
        <w:rPr>
          <w:rStyle w:val="a5"/>
          <w:rFonts w:ascii="Verdana" w:hAnsi="Verdana"/>
          <w:color w:val="222222"/>
          <w:u w:color="222222"/>
        </w:rPr>
        <w:t>2.</w:t>
      </w:r>
      <w:r w:rsidRPr="00B365BC">
        <w:rPr>
          <w:rStyle w:val="a5"/>
          <w:rFonts w:ascii="Verdana" w:hAnsi="Verdana"/>
          <w:color w:val="222222"/>
          <w:u w:color="222222"/>
        </w:rPr>
        <w:tab/>
        <w:t>Πόσες απ’ τις ως άνω αιτήσεις έχουν λάβει αρνητική απάντηση με την αιτιολογία της αδυναμίας λειτουργίας των εν λόγω χώρων εκτός του προβλεπόμενου ωραρίου τους, ελλείψει εξασφάλισης φύλαξης;</w:t>
      </w:r>
    </w:p>
    <w:p w:rsidR="00B365BC" w:rsidRPr="00B365BC" w:rsidRDefault="00B365BC" w:rsidP="00B365BC">
      <w:pPr>
        <w:framePr w:wrap="auto"/>
        <w:shd w:val="clear" w:color="auto" w:fill="FFFFFF"/>
        <w:spacing w:after="150" w:line="360" w:lineRule="auto"/>
        <w:jc w:val="both"/>
        <w:rPr>
          <w:rStyle w:val="a5"/>
          <w:rFonts w:ascii="Verdana" w:hAnsi="Verdana"/>
          <w:color w:val="222222"/>
          <w:u w:color="222222"/>
        </w:rPr>
      </w:pPr>
      <w:r w:rsidRPr="00B365BC">
        <w:rPr>
          <w:rStyle w:val="a5"/>
          <w:rFonts w:ascii="Verdana" w:hAnsi="Verdana"/>
          <w:color w:val="222222"/>
          <w:u w:color="222222"/>
        </w:rPr>
        <w:t>3.</w:t>
      </w:r>
      <w:r w:rsidRPr="00B365BC">
        <w:rPr>
          <w:rStyle w:val="a5"/>
          <w:rFonts w:ascii="Verdana" w:hAnsi="Verdana"/>
          <w:color w:val="222222"/>
          <w:u w:color="222222"/>
        </w:rPr>
        <w:tab/>
        <w:t>Τι προτίθεται να πράξει το ΥΠΠΟΑ, προκειμένου να αρθούν τα προβλήματα διάθεσης αρχαιολογικών χώρων για  δράσεις εξωστρέφειας από τον χώρο του Πολιτισμού;</w:t>
      </w:r>
    </w:p>
    <w:p w:rsidR="00815904" w:rsidRDefault="00B365BC" w:rsidP="00B365BC">
      <w:pPr>
        <w:framePr w:wrap="auto"/>
        <w:shd w:val="clear" w:color="auto" w:fill="FFFFFF"/>
        <w:spacing w:after="150" w:line="360" w:lineRule="auto"/>
        <w:jc w:val="both"/>
        <w:rPr>
          <w:rStyle w:val="a5"/>
          <w:color w:val="222222"/>
          <w:u w:color="222222"/>
        </w:rPr>
      </w:pPr>
      <w:r w:rsidRPr="00B365BC">
        <w:rPr>
          <w:rStyle w:val="a5"/>
          <w:rFonts w:ascii="Verdana" w:hAnsi="Verdana"/>
          <w:color w:val="222222"/>
          <w:u w:color="222222"/>
        </w:rPr>
        <w:t>4.</w:t>
      </w:r>
      <w:r w:rsidRPr="00B365BC">
        <w:rPr>
          <w:rStyle w:val="a5"/>
          <w:rFonts w:ascii="Verdana" w:hAnsi="Verdana"/>
          <w:color w:val="222222"/>
          <w:u w:color="222222"/>
        </w:rPr>
        <w:tab/>
        <w:t>Πώς μεριμνά το ΥΠΠΟΑ για την εξασφάλιση φύλαξης των χώρων αυτών, πέραν του προβλεπόμενου ωραρίου;</w:t>
      </w:r>
    </w:p>
    <w:p w:rsidR="00B634AE" w:rsidRDefault="00B634AE">
      <w:pPr>
        <w:framePr w:wrap="auto"/>
        <w:shd w:val="clear" w:color="auto" w:fill="FFFFFF"/>
        <w:spacing w:after="150" w:line="360" w:lineRule="auto"/>
        <w:jc w:val="center"/>
        <w:rPr>
          <w:rStyle w:val="a5"/>
          <w:rFonts w:ascii="Verdana" w:hAnsi="Verdana"/>
          <w:b/>
          <w:bCs/>
          <w:color w:val="222222"/>
          <w:u w:color="222222"/>
        </w:rPr>
      </w:pPr>
    </w:p>
    <w:p w:rsidR="00815904" w:rsidRDefault="002B0A65">
      <w:pPr>
        <w:framePr w:wrap="auto"/>
        <w:shd w:val="clear" w:color="auto" w:fill="FFFFFF"/>
        <w:spacing w:after="150" w:line="360" w:lineRule="auto"/>
        <w:jc w:val="center"/>
        <w:rPr>
          <w:rStyle w:val="a5"/>
          <w:rFonts w:ascii="Verdana" w:eastAsia="Verdana" w:hAnsi="Verdana" w:cs="Verdana"/>
          <w:color w:val="222222"/>
          <w:u w:color="222222"/>
        </w:rPr>
      </w:pPr>
      <w:r>
        <w:rPr>
          <w:rStyle w:val="a5"/>
          <w:rFonts w:ascii="Verdana" w:hAnsi="Verdana"/>
          <w:b/>
          <w:bCs/>
          <w:color w:val="222222"/>
          <w:u w:color="222222"/>
        </w:rPr>
        <w:t>Η ερωτώσα Βουλευτής </w:t>
      </w:r>
    </w:p>
    <w:p w:rsidR="00815904" w:rsidRDefault="002B0A65">
      <w:pPr>
        <w:framePr w:wrap="auto"/>
        <w:shd w:val="clear" w:color="auto" w:fill="FFFFFF"/>
        <w:spacing w:after="150" w:line="360" w:lineRule="auto"/>
        <w:jc w:val="center"/>
      </w:pPr>
      <w:r>
        <w:rPr>
          <w:rStyle w:val="a5"/>
          <w:rFonts w:ascii="Verdana" w:hAnsi="Verdana"/>
          <w:b/>
          <w:bCs/>
          <w:color w:val="222222"/>
          <w:u w:color="222222"/>
        </w:rPr>
        <w:t xml:space="preserve">Όλγα Κεφαλογιάννη </w:t>
      </w:r>
    </w:p>
    <w:sectPr w:rsidR="00815904" w:rsidSect="009C167F">
      <w:headerReference w:type="default" r:id="rId8"/>
      <w:footerReference w:type="default" r:id="rId9"/>
      <w:headerReference w:type="first" r:id="rId10"/>
      <w:footerReference w:type="first" r:id="rId11"/>
      <w:pgSz w:w="11900" w:h="16840"/>
      <w:pgMar w:top="70" w:right="987" w:bottom="1440" w:left="806" w:header="720" w:footer="3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63" w:rsidRDefault="007D1163">
      <w:pPr>
        <w:framePr w:wrap="around"/>
      </w:pPr>
      <w:r>
        <w:separator/>
      </w:r>
    </w:p>
  </w:endnote>
  <w:endnote w:type="continuationSeparator" w:id="0">
    <w:p w:rsidR="007D1163" w:rsidRDefault="007D1163">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04" w:rsidRDefault="00815904">
    <w:pPr>
      <w:pStyle w:val="a3"/>
      <w:framePr w:wrap="auto"/>
      <w:spacing w:before="0" w:line="360" w:lineRule="auto"/>
      <w:jc w:val="center"/>
      <w:rPr>
        <w:rStyle w:val="a5"/>
        <w:rFonts w:ascii="Tahoma" w:hAnsi="Tahoma"/>
        <w:sz w:val="20"/>
        <w:szCs w:val="20"/>
      </w:rPr>
    </w:pPr>
  </w:p>
  <w:p w:rsidR="00815904" w:rsidRDefault="002B0A65">
    <w:pPr>
      <w:pStyle w:val="a3"/>
      <w:framePr w:wrap="auto"/>
      <w:spacing w:before="0" w:line="240" w:lineRule="auto"/>
      <w:jc w:val="center"/>
      <w:rPr>
        <w:rStyle w:val="a5"/>
        <w:rFonts w:ascii="Tahoma" w:eastAsia="Tahoma" w:hAnsi="Tahoma" w:cs="Tahoma"/>
        <w:sz w:val="16"/>
        <w:szCs w:val="16"/>
      </w:rPr>
    </w:pPr>
    <w:r>
      <w:rPr>
        <w:rStyle w:val="a5"/>
        <w:rFonts w:ascii="Tahoma" w:hAnsi="Tahoma"/>
        <w:sz w:val="16"/>
        <w:szCs w:val="16"/>
      </w:rPr>
      <w:t xml:space="preserve">ΛΕΚΚΑ 3 -5 , 105 63 Αθήνα,  τηλ. 210 331 5890-3, </w:t>
    </w:r>
    <w:r>
      <w:rPr>
        <w:rStyle w:val="a5"/>
        <w:rFonts w:ascii="Tahoma" w:hAnsi="Tahoma"/>
        <w:sz w:val="16"/>
        <w:szCs w:val="16"/>
        <w:lang w:val="en-US"/>
      </w:rPr>
      <w:t>Fax</w:t>
    </w:r>
    <w:r>
      <w:rPr>
        <w:rStyle w:val="a5"/>
        <w:rFonts w:ascii="Tahoma" w:hAnsi="Tahoma"/>
        <w:sz w:val="16"/>
        <w:szCs w:val="16"/>
      </w:rPr>
      <w:t xml:space="preserve">: 210 331 5894 </w:t>
    </w:r>
  </w:p>
  <w:p w:rsidR="00815904" w:rsidRDefault="002B0A65">
    <w:pPr>
      <w:pStyle w:val="a3"/>
      <w:framePr w:wrap="auto"/>
      <w:spacing w:before="0" w:line="240" w:lineRule="auto"/>
      <w:jc w:val="center"/>
    </w:pPr>
    <w:r>
      <w:rPr>
        <w:rStyle w:val="a5"/>
        <w:rFonts w:ascii="Tahoma" w:hAnsi="Tahoma"/>
        <w:sz w:val="16"/>
        <w:szCs w:val="16"/>
        <w:lang w:val="en-US"/>
      </w:rPr>
      <w:t>e</w:t>
    </w:r>
    <w:r w:rsidRPr="00BD3E8C">
      <w:rPr>
        <w:rStyle w:val="a5"/>
        <w:rFonts w:ascii="Tahoma" w:hAnsi="Tahoma"/>
        <w:sz w:val="16"/>
        <w:szCs w:val="16"/>
      </w:rPr>
      <w:t>-</w:t>
    </w:r>
    <w:r>
      <w:rPr>
        <w:rStyle w:val="a5"/>
        <w:rFonts w:ascii="Tahoma" w:hAnsi="Tahoma"/>
        <w:sz w:val="16"/>
        <w:szCs w:val="16"/>
        <w:lang w:val="en-US"/>
      </w:rPr>
      <w:t>mail</w:t>
    </w:r>
    <w:r w:rsidRPr="00BD3E8C">
      <w:rPr>
        <w:rStyle w:val="a5"/>
        <w:rFonts w:ascii="Tahoma" w:hAnsi="Tahoma"/>
        <w:sz w:val="16"/>
        <w:szCs w:val="16"/>
      </w:rPr>
      <w:t xml:space="preserve">: </w:t>
    </w:r>
    <w:r>
      <w:rPr>
        <w:rStyle w:val="a5"/>
        <w:rFonts w:ascii="Tahoma" w:hAnsi="Tahoma"/>
        <w:sz w:val="16"/>
        <w:szCs w:val="16"/>
        <w:lang w:val="en-US"/>
      </w:rPr>
      <w:t>ol</w:t>
    </w:r>
    <w:r w:rsidRPr="00BD3E8C">
      <w:rPr>
        <w:rStyle w:val="a5"/>
        <w:rFonts w:ascii="Tahoma" w:hAnsi="Tahoma"/>
        <w:sz w:val="16"/>
        <w:szCs w:val="16"/>
      </w:rPr>
      <w:t>.</w:t>
    </w:r>
    <w:r>
      <w:rPr>
        <w:rStyle w:val="a5"/>
        <w:rFonts w:ascii="Tahoma" w:hAnsi="Tahoma"/>
        <w:sz w:val="16"/>
        <w:szCs w:val="16"/>
        <w:lang w:val="en-US"/>
      </w:rPr>
      <w:t>kefalogianni</w:t>
    </w:r>
    <w:r w:rsidRPr="00BD3E8C">
      <w:rPr>
        <w:rStyle w:val="a5"/>
        <w:rFonts w:ascii="Tahoma" w:hAnsi="Tahoma"/>
        <w:sz w:val="16"/>
        <w:szCs w:val="16"/>
      </w:rPr>
      <w:t>@</w:t>
    </w:r>
    <w:r>
      <w:rPr>
        <w:rStyle w:val="a5"/>
        <w:rFonts w:ascii="Tahoma" w:hAnsi="Tahoma"/>
        <w:sz w:val="16"/>
        <w:szCs w:val="16"/>
        <w:lang w:val="en-US"/>
      </w:rPr>
      <w:t>parliament</w:t>
    </w:r>
    <w:r w:rsidRPr="00BD3E8C">
      <w:rPr>
        <w:rStyle w:val="a5"/>
        <w:rFonts w:ascii="Tahoma" w:hAnsi="Tahoma"/>
        <w:sz w:val="16"/>
        <w:szCs w:val="16"/>
      </w:rPr>
      <w:t>.</w:t>
    </w:r>
    <w:r>
      <w:rPr>
        <w:rStyle w:val="a5"/>
        <w:rFonts w:ascii="Tahoma" w:hAnsi="Tahoma"/>
        <w:sz w:val="16"/>
        <w:szCs w:val="16"/>
        <w:lang w:val="en-US"/>
      </w:rPr>
      <w:t>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04" w:rsidRDefault="00815904">
    <w:pPr>
      <w:pStyle w:val="a3"/>
      <w:framePr w:wrap="auto"/>
      <w:spacing w:before="0" w:line="240" w:lineRule="auto"/>
      <w:jc w:val="center"/>
      <w:rPr>
        <w:rStyle w:val="a5"/>
        <w:rFonts w:ascii="Tahoma" w:eastAsia="Tahoma" w:hAnsi="Tahoma" w:cs="Tahoma"/>
        <w:sz w:val="20"/>
        <w:szCs w:val="20"/>
      </w:rPr>
    </w:pPr>
  </w:p>
  <w:p w:rsidR="00815904" w:rsidRDefault="002B0A65">
    <w:pPr>
      <w:pStyle w:val="a3"/>
      <w:framePr w:wrap="auto"/>
      <w:spacing w:before="0" w:line="240" w:lineRule="auto"/>
      <w:jc w:val="center"/>
      <w:rPr>
        <w:rStyle w:val="a5"/>
        <w:rFonts w:ascii="Tahoma" w:eastAsia="Tahoma" w:hAnsi="Tahoma" w:cs="Tahoma"/>
        <w:sz w:val="16"/>
        <w:szCs w:val="16"/>
      </w:rPr>
    </w:pPr>
    <w:r>
      <w:rPr>
        <w:rStyle w:val="a5"/>
        <w:rFonts w:ascii="Tahoma" w:hAnsi="Tahoma"/>
        <w:sz w:val="16"/>
        <w:szCs w:val="16"/>
      </w:rPr>
      <w:t xml:space="preserve">ΛΕΚΚΑ 3 -5 , 105 63 Αθήνα,  τηλ. 210 331 5890-3, </w:t>
    </w:r>
    <w:r>
      <w:rPr>
        <w:rStyle w:val="a5"/>
        <w:rFonts w:ascii="Tahoma" w:hAnsi="Tahoma"/>
        <w:sz w:val="16"/>
        <w:szCs w:val="16"/>
        <w:lang w:val="en-US"/>
      </w:rPr>
      <w:t>Fax</w:t>
    </w:r>
    <w:r>
      <w:rPr>
        <w:rStyle w:val="a5"/>
        <w:rFonts w:ascii="Tahoma" w:hAnsi="Tahoma"/>
        <w:sz w:val="16"/>
        <w:szCs w:val="16"/>
      </w:rPr>
      <w:t>: 210 331 5894</w:t>
    </w:r>
    <w:r w:rsidRPr="00BD3E8C">
      <w:rPr>
        <w:rStyle w:val="a5"/>
        <w:rFonts w:ascii="Tahoma" w:hAnsi="Tahoma"/>
        <w:sz w:val="16"/>
        <w:szCs w:val="16"/>
      </w:rPr>
      <w:t xml:space="preserve"> </w:t>
    </w:r>
  </w:p>
  <w:p w:rsidR="00815904" w:rsidRPr="00BD3E8C" w:rsidRDefault="002B0A65">
    <w:pPr>
      <w:pStyle w:val="a3"/>
      <w:framePr w:wrap="auto"/>
      <w:spacing w:before="0" w:line="240" w:lineRule="auto"/>
      <w:jc w:val="center"/>
      <w:rPr>
        <w:rStyle w:val="a5"/>
        <w:rFonts w:ascii="Tahoma" w:eastAsia="Tahoma" w:hAnsi="Tahoma" w:cs="Tahoma"/>
        <w:sz w:val="16"/>
        <w:szCs w:val="16"/>
      </w:rPr>
    </w:pPr>
    <w:r>
      <w:rPr>
        <w:rStyle w:val="a5"/>
        <w:rFonts w:ascii="Tahoma" w:hAnsi="Tahoma"/>
        <w:sz w:val="16"/>
        <w:szCs w:val="16"/>
        <w:lang w:val="en-US"/>
      </w:rPr>
      <w:t>e</w:t>
    </w:r>
    <w:r w:rsidRPr="00BD3E8C">
      <w:rPr>
        <w:rStyle w:val="a5"/>
        <w:rFonts w:ascii="Tahoma" w:hAnsi="Tahoma"/>
        <w:sz w:val="16"/>
        <w:szCs w:val="16"/>
      </w:rPr>
      <w:t>-</w:t>
    </w:r>
    <w:r>
      <w:rPr>
        <w:rStyle w:val="a5"/>
        <w:rFonts w:ascii="Tahoma" w:hAnsi="Tahoma"/>
        <w:sz w:val="16"/>
        <w:szCs w:val="16"/>
        <w:lang w:val="en-US"/>
      </w:rPr>
      <w:t>mail</w:t>
    </w:r>
    <w:r w:rsidRPr="00BD3E8C">
      <w:rPr>
        <w:rStyle w:val="a5"/>
        <w:rFonts w:ascii="Tahoma" w:hAnsi="Tahoma"/>
        <w:sz w:val="16"/>
        <w:szCs w:val="16"/>
      </w:rPr>
      <w:t xml:space="preserve">: </w:t>
    </w:r>
    <w:r>
      <w:rPr>
        <w:rStyle w:val="a5"/>
        <w:rFonts w:ascii="Tahoma" w:hAnsi="Tahoma"/>
        <w:sz w:val="16"/>
        <w:szCs w:val="16"/>
        <w:lang w:val="en-US"/>
      </w:rPr>
      <w:t>ol</w:t>
    </w:r>
    <w:r w:rsidRPr="00BD3E8C">
      <w:rPr>
        <w:rStyle w:val="a5"/>
        <w:rFonts w:ascii="Tahoma" w:hAnsi="Tahoma"/>
        <w:sz w:val="16"/>
        <w:szCs w:val="16"/>
      </w:rPr>
      <w:t>.</w:t>
    </w:r>
    <w:r>
      <w:rPr>
        <w:rStyle w:val="a5"/>
        <w:rFonts w:ascii="Tahoma" w:hAnsi="Tahoma"/>
        <w:sz w:val="16"/>
        <w:szCs w:val="16"/>
        <w:lang w:val="en-US"/>
      </w:rPr>
      <w:t>kefalogianni</w:t>
    </w:r>
    <w:r w:rsidRPr="00BD3E8C">
      <w:rPr>
        <w:rStyle w:val="a5"/>
        <w:rFonts w:ascii="Tahoma" w:hAnsi="Tahoma"/>
        <w:sz w:val="16"/>
        <w:szCs w:val="16"/>
      </w:rPr>
      <w:t>@</w:t>
    </w:r>
    <w:r>
      <w:rPr>
        <w:rStyle w:val="a5"/>
        <w:rFonts w:ascii="Tahoma" w:hAnsi="Tahoma"/>
        <w:sz w:val="16"/>
        <w:szCs w:val="16"/>
        <w:lang w:val="en-US"/>
      </w:rPr>
      <w:t>parliament</w:t>
    </w:r>
    <w:r w:rsidRPr="00BD3E8C">
      <w:rPr>
        <w:rStyle w:val="a5"/>
        <w:rFonts w:ascii="Tahoma" w:hAnsi="Tahoma"/>
        <w:sz w:val="16"/>
        <w:szCs w:val="16"/>
      </w:rPr>
      <w:t>.</w:t>
    </w:r>
    <w:r>
      <w:rPr>
        <w:rStyle w:val="a5"/>
        <w:rFonts w:ascii="Tahoma" w:hAnsi="Tahoma"/>
        <w:sz w:val="16"/>
        <w:szCs w:val="16"/>
        <w:lang w:val="en-US"/>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63" w:rsidRDefault="007D1163">
      <w:pPr>
        <w:framePr w:wrap="around"/>
      </w:pPr>
      <w:r>
        <w:separator/>
      </w:r>
    </w:p>
  </w:footnote>
  <w:footnote w:type="continuationSeparator" w:id="0">
    <w:p w:rsidR="007D1163" w:rsidRDefault="007D1163">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04" w:rsidRDefault="009C167F">
    <w:pPr>
      <w:pStyle w:val="a4"/>
      <w:framePr w:wrap="auto"/>
    </w:pPr>
    <w:r>
      <w:rPr>
        <w:noProof/>
      </w:rPr>
      <w:pict>
        <v:line id="officeArt object" o:spid="_x0000_s2052" style="position:absolute;z-index:-251660288;mso-position-horizontal-relative:page;mso-position-vertical-relative:page" from="50pt,822.25pt" to="518pt,822.25pt" o:gfxdata="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uHB5U1QAA&#10;AA4BAAAPAAAAAAAAAAEAIAAAACIAAABkcnMvZG93bnJldi54bWxQSwECFAAUAAAACACHTuJAqbct&#10;V68BAABWAwAADgAAAAAAAAABACAAAAAkAQAAZHJzL2Uyb0RvYy54bWxQSwUGAAAAAAYABgBZAQAA&#10;RQUAAAAA&#10;">
          <w10:wrap anchorx="page" anchory="page"/>
        </v:line>
      </w:pict>
    </w:r>
    <w:r>
      <w:rPr>
        <w:noProof/>
      </w:rPr>
      <w:pict>
        <v:rect id="_x0000_s2051" style="position:absolute;margin-left:221.1pt;margin-top:808.75pt;width:2in;height:2in;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" filled="f" stroked="f" strokeweight="1pt">
          <v:stroke miterlimit="4"/>
          <v:textbox inset="0,0,0,0">
            <w:txbxContent>
              <w:p w:rsidR="00815904" w:rsidRDefault="009C167F">
                <w:pPr>
                  <w:pStyle w:val="a3"/>
                </w:pPr>
                <w:r>
                  <w:fldChar w:fldCharType="begin"/>
                </w:r>
                <w:r w:rsidR="002B0A65">
                  <w:instrText xml:space="preserve"> PAGE </w:instrText>
                </w:r>
                <w:r>
                  <w:fldChar w:fldCharType="separate"/>
                </w:r>
                <w:r w:rsidR="00603298">
                  <w:rPr>
                    <w:noProof/>
                  </w:rPr>
                  <w:t>2</w:t>
                </w:r>
                <w: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04" w:rsidRDefault="009C167F">
    <w:pPr>
      <w:framePr w:wrap="auto"/>
      <w:jc w:val="center"/>
    </w:pPr>
    <w:r>
      <w:rPr>
        <w:noProof/>
      </w:rPr>
      <w:pict>
        <v:line id="_x0000_s2050" style="position:absolute;left:0;text-align:left;z-index:-251658240;mso-position-horizontal-relative:page;mso-position-vertical-relative:page" from="40.25pt,819.6pt" to="508.25pt,819.6pt" o:gfxdata="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3IY49YA&#10;AAANAQAADwAAAAAAAAABACAAAAAiAAAAZHJzL2Rvd25yZXYueG1sUEsBAhQAFAAAAAgAh07iQD99&#10;L1SvAQAAVgMAAA4AAAAAAAAAAQAgAAAAJQEAAGRycy9lMm9Eb2MueG1sUEsFBgAAAAAGAAYAWQEA&#10;AEYFAAAAAA==&#10;">
          <w10:wrap anchorx="page" anchory="page"/>
        </v:line>
      </w:pict>
    </w:r>
    <w:r>
      <w:rPr>
        <w:noProof/>
      </w:rPr>
      <w:pict>
        <v:rect id="_x0000_s2049" style="position:absolute;left:0;text-align:left;margin-left:221.1pt;margin-top:808.75pt;width:2in;height:2in;z-index:-25165721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" filled="f" stroked="f" strokeweight="1pt">
          <v:stroke miterlimit="4"/>
          <v:textbox inset="0,0,0,0">
            <w:txbxContent>
              <w:p w:rsidR="00815904" w:rsidRDefault="009C167F">
                <w:pPr>
                  <w:pStyle w:val="a3"/>
                </w:pPr>
                <w:r>
                  <w:fldChar w:fldCharType="begin"/>
                </w:r>
                <w:r w:rsidR="002B0A65">
                  <w:instrText xml:space="preserve"> PAGE </w:instrText>
                </w:r>
                <w:r>
                  <w:fldChar w:fldCharType="separate"/>
                </w:r>
                <w:r w:rsidR="00603298">
                  <w:rPr>
                    <w:noProof/>
                  </w:rPr>
                  <w:t>1</w:t>
                </w:r>
                <w:r>
                  <w:fldChar w:fldCharType="end"/>
                </w:r>
              </w:p>
            </w:txbxContent>
          </v:textbox>
          <w10:wrap anchorx="page" anchory="page"/>
        </v:rect>
      </w:pict>
    </w:r>
    <w:r w:rsidR="002B0A65">
      <w:rPr>
        <w:noProof/>
      </w:rPr>
      <w:drawing>
        <wp:inline distT="0" distB="0" distL="0" distR="0">
          <wp:extent cx="1434465" cy="546100"/>
          <wp:effectExtent l="0" t="0" r="0" b="0"/>
          <wp:docPr id="107374182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1"/>
                  <a:srcRect l="59144" t="14163" r="10020" b="48498"/>
                  <a:stretch>
                    <a:fillRect/>
                  </a:stretch>
                </pic:blipFill>
                <pic:spPr>
                  <a:xfrm>
                    <a:off x="0" y="0"/>
                    <a:ext cx="1434910" cy="546220"/>
                  </a:xfrm>
                  <a:prstGeom prst="rect">
                    <a:avLst/>
                  </a:prstGeom>
                  <a:ln w="12700" cap="flat">
                    <a:noFill/>
                    <a:miter lim="400000"/>
                    <a:headEnd/>
                    <a:tailEnd/>
                  </a:ln>
                  <a:effectLst/>
                </pic:spPr>
              </pic:pic>
            </a:graphicData>
          </a:graphic>
        </wp:inline>
      </w:drawing>
    </w:r>
  </w:p>
  <w:p w:rsidR="00815904" w:rsidRDefault="002B0A65">
    <w:pPr>
      <w:framePr w:wrap="auto"/>
      <w:jc w:val="center"/>
      <w:rPr>
        <w:rStyle w:val="a5"/>
        <w:rFonts w:ascii="Verdana" w:eastAsia="Verdana" w:hAnsi="Verdana" w:cs="Verdana"/>
        <w:sz w:val="22"/>
        <w:szCs w:val="22"/>
      </w:rPr>
    </w:pPr>
    <w:r>
      <w:rPr>
        <w:rStyle w:val="a5"/>
        <w:rFonts w:ascii="Verdana" w:hAnsi="Verdana"/>
        <w:sz w:val="22"/>
        <w:szCs w:val="22"/>
      </w:rPr>
      <w:t xml:space="preserve">ΒΟΥΛΗ ΤΩΝ ΕΛΛΗΝΩΝ </w:t>
    </w:r>
  </w:p>
  <w:p w:rsidR="00815904" w:rsidRDefault="00815904">
    <w:pPr>
      <w:framePr w:wrap="auto"/>
      <w:jc w:val="center"/>
      <w:rPr>
        <w:rFonts w:ascii="Verdana" w:eastAsia="Verdana" w:hAnsi="Verdana" w:cs="Verdana"/>
      </w:rPr>
    </w:pPr>
  </w:p>
  <w:p w:rsidR="00815904" w:rsidRDefault="002B0A65">
    <w:pPr>
      <w:framePr w:wrap="auto"/>
      <w:jc w:val="center"/>
      <w:rPr>
        <w:rStyle w:val="a5"/>
        <w:rFonts w:ascii="Verdana" w:eastAsia="Verdana" w:hAnsi="Verdana" w:cs="Verdana"/>
        <w:b/>
        <w:bCs/>
        <w:sz w:val="18"/>
        <w:szCs w:val="18"/>
      </w:rPr>
    </w:pPr>
    <w:r>
      <w:rPr>
        <w:rStyle w:val="a5"/>
        <w:rFonts w:ascii="Verdana" w:hAnsi="Verdana"/>
        <w:b/>
        <w:bCs/>
        <w:sz w:val="18"/>
        <w:szCs w:val="18"/>
      </w:rPr>
      <w:t>ΟΛΓΑ ΚΕΦΑΛΟΓΙΑΝΝΗ</w:t>
    </w:r>
  </w:p>
  <w:p w:rsidR="00815904" w:rsidRDefault="002B0A65">
    <w:pPr>
      <w:framePr w:wrap="auto"/>
      <w:jc w:val="center"/>
    </w:pPr>
    <w:r>
      <w:rPr>
        <w:rStyle w:val="a5"/>
        <w:rFonts w:ascii="Verdana" w:hAnsi="Verdana"/>
        <w:sz w:val="18"/>
        <w:szCs w:val="18"/>
      </w:rPr>
      <w:t>Βουλευτής Α’ ΑΘΗΝΑΣ – ΝΕΑ ΔΗΜΟΚΡΑΤΙΑ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56" w:hanging="3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16" w:hanging="3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76" w:hanging="33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noLineBreaksAfter w:lang="zh-CN" w:val="‘“(〔[{〈《「『【⦅〘〖«〝︵︷︹︻︽︿﹁﹃﹇﹙﹛﹝｢"/>
  <w:noLineBreaksBefore w:lang="zh-CN" w:va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815904"/>
    <w:rsid w:val="0004749D"/>
    <w:rsid w:val="000C587B"/>
    <w:rsid w:val="001E143F"/>
    <w:rsid w:val="00247419"/>
    <w:rsid w:val="002B0A65"/>
    <w:rsid w:val="003C00DD"/>
    <w:rsid w:val="004F0716"/>
    <w:rsid w:val="005D3901"/>
    <w:rsid w:val="00603298"/>
    <w:rsid w:val="00603340"/>
    <w:rsid w:val="00635C22"/>
    <w:rsid w:val="006B4701"/>
    <w:rsid w:val="0072639B"/>
    <w:rsid w:val="007D1163"/>
    <w:rsid w:val="00815904"/>
    <w:rsid w:val="0082131F"/>
    <w:rsid w:val="00875F68"/>
    <w:rsid w:val="008D01AE"/>
    <w:rsid w:val="009C167F"/>
    <w:rsid w:val="00AA768D"/>
    <w:rsid w:val="00AF75C1"/>
    <w:rsid w:val="00B365BC"/>
    <w:rsid w:val="00B62570"/>
    <w:rsid w:val="00B634AE"/>
    <w:rsid w:val="00B63AA6"/>
    <w:rsid w:val="00BD3E8C"/>
    <w:rsid w:val="00C11C3A"/>
    <w:rsid w:val="00CD118F"/>
    <w:rsid w:val="00D474C0"/>
    <w:rsid w:val="00D91FC5"/>
    <w:rsid w:val="00E16150"/>
    <w:rsid w:val="00E30ED8"/>
    <w:rsid w:val="00F05878"/>
    <w:rsid w:val="00F37553"/>
    <w:rsid w:val="00F43E1F"/>
    <w:rsid w:val="01D153EB"/>
    <w:rsid w:val="03A5713A"/>
    <w:rsid w:val="08054899"/>
    <w:rsid w:val="09A05272"/>
    <w:rsid w:val="09EF7794"/>
    <w:rsid w:val="0BCD7B1F"/>
    <w:rsid w:val="0EB52BB2"/>
    <w:rsid w:val="109D0734"/>
    <w:rsid w:val="1A17619E"/>
    <w:rsid w:val="1CD21927"/>
    <w:rsid w:val="2183197B"/>
    <w:rsid w:val="249D4C5E"/>
    <w:rsid w:val="25C923D4"/>
    <w:rsid w:val="2E4D7C1C"/>
    <w:rsid w:val="33D22126"/>
    <w:rsid w:val="3E0116B9"/>
    <w:rsid w:val="40F824A0"/>
    <w:rsid w:val="42A330E7"/>
    <w:rsid w:val="49324EED"/>
    <w:rsid w:val="4C271D6E"/>
    <w:rsid w:val="4C6038BB"/>
    <w:rsid w:val="4DAE5A43"/>
    <w:rsid w:val="554240C7"/>
    <w:rsid w:val="55E527A3"/>
    <w:rsid w:val="561F5757"/>
    <w:rsid w:val="565878B1"/>
    <w:rsid w:val="5B5544AC"/>
    <w:rsid w:val="6A411BDF"/>
    <w:rsid w:val="6CFD0759"/>
    <w:rsid w:val="717413C3"/>
    <w:rsid w:val="725C532C"/>
    <w:rsid w:val="78FE14E0"/>
    <w:rsid w:val="7D197A94"/>
    <w:rsid w:val="7E5B1A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C167F"/>
    <w:pPr>
      <w:framePr w:wrap="around" w:hAnchor="text"/>
      <w:spacing w:after="0" w:line="240" w:lineRule="auto"/>
    </w:pPr>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rsid w:val="009C167F"/>
    <w:pPr>
      <w:keepLines/>
      <w:framePr w:wrap="around" w:hAnchor="text"/>
      <w:tabs>
        <w:tab w:val="center" w:pos="4320"/>
        <w:tab w:val="right" w:pos="8640"/>
      </w:tabs>
      <w:spacing w:before="600" w:after="0" w:line="180" w:lineRule="atLeast"/>
      <w:jc w:val="both"/>
    </w:pPr>
    <w:rPr>
      <w:rFonts w:ascii="Arial" w:eastAsia="Arial Unicode MS" w:hAnsi="Arial" w:cs="Arial Unicode MS"/>
      <w:color w:val="000000"/>
      <w:spacing w:val="-5"/>
      <w:sz w:val="18"/>
      <w:szCs w:val="18"/>
      <w:u w:color="000000"/>
    </w:rPr>
  </w:style>
  <w:style w:type="character" w:styleId="-">
    <w:name w:val="Hyperlink"/>
    <w:qFormat/>
    <w:rsid w:val="009C167F"/>
    <w:rPr>
      <w:u w:val="single"/>
    </w:rPr>
  </w:style>
  <w:style w:type="table" w:customStyle="1" w:styleId="TableNormal1">
    <w:name w:val="Table Normal1"/>
    <w:qFormat/>
    <w:rsid w:val="009C167F"/>
    <w:tblPr>
      <w:tblCellMar>
        <w:top w:w="0" w:type="dxa"/>
        <w:left w:w="0" w:type="dxa"/>
        <w:bottom w:w="0" w:type="dxa"/>
        <w:right w:w="0" w:type="dxa"/>
      </w:tblCellMar>
    </w:tblPr>
  </w:style>
  <w:style w:type="paragraph" w:customStyle="1" w:styleId="a4">
    <w:name w:val="Κεφαλίδα και υποσέλιδο"/>
    <w:qFormat/>
    <w:rsid w:val="009C167F"/>
    <w:pPr>
      <w:framePr w:wrap="around" w:hAnchor="text"/>
      <w:tabs>
        <w:tab w:val="right" w:pos="9020"/>
      </w:tabs>
      <w:spacing w:after="0" w:line="240" w:lineRule="auto"/>
    </w:pPr>
    <w:rPr>
      <w:rFonts w:ascii="Helvetica" w:eastAsia="Arial Unicode MS" w:hAnsi="Helvetica" w:cs="Arial Unicode MS"/>
      <w:color w:val="000000"/>
      <w:sz w:val="24"/>
      <w:szCs w:val="24"/>
    </w:rPr>
  </w:style>
  <w:style w:type="character" w:customStyle="1" w:styleId="a5">
    <w:name w:val="Κανένα"/>
    <w:qFormat/>
    <w:rsid w:val="009C167F"/>
  </w:style>
  <w:style w:type="paragraph" w:styleId="a6">
    <w:name w:val="Balloon Text"/>
    <w:basedOn w:val="a"/>
    <w:link w:val="Char"/>
    <w:rsid w:val="00603298"/>
    <w:pPr>
      <w:framePr w:wrap="around"/>
    </w:pPr>
    <w:rPr>
      <w:rFonts w:ascii="Tahoma" w:hAnsi="Tahoma" w:cs="Tahoma"/>
      <w:sz w:val="16"/>
      <w:szCs w:val="16"/>
    </w:rPr>
  </w:style>
  <w:style w:type="character" w:customStyle="1" w:styleId="Char">
    <w:name w:val="Κείμενο πλαισίου Char"/>
    <w:basedOn w:val="a0"/>
    <w:link w:val="a6"/>
    <w:rsid w:val="00603298"/>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1392071112">
      <w:bodyDiv w:val="1"/>
      <w:marLeft w:val="0"/>
      <w:marRight w:val="0"/>
      <w:marTop w:val="0"/>
      <w:marBottom w:val="0"/>
      <w:divBdr>
        <w:top w:val="none" w:sz="0" w:space="0" w:color="auto"/>
        <w:left w:val="none" w:sz="0" w:space="0" w:color="auto"/>
        <w:bottom w:val="none" w:sz="0" w:space="0" w:color="auto"/>
        <w:right w:val="none" w:sz="0" w:space="0" w:color="auto"/>
      </w:divBdr>
    </w:div>
    <w:div w:id="144561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2203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Vasia1</dc:creator>
  <cp:lastModifiedBy>user</cp:lastModifiedBy>
  <cp:revision>2</cp:revision>
  <dcterms:created xsi:type="dcterms:W3CDTF">2018-06-12T10:39:00Z</dcterms:created>
  <dcterms:modified xsi:type="dcterms:W3CDTF">2018-06-12T10:39:00Z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